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ic Sans MS" w:cs="Comic Sans MS" w:eastAsia="Comic Sans MS" w:hAnsi="Comic Sans MS"/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Ash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h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ome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l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earning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activities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 –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Autumn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 Term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1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vertAlign w:val="baseline"/>
          <w:rtl w:val="0"/>
        </w:rPr>
        <w:t xml:space="preserve"> 202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In addition to regular reading and multiplication practice, please choose a home learning activity each week from the choices below.</w:t>
      </w:r>
    </w:p>
    <w:p w:rsidR="00000000" w:rsidDel="00000000" w:rsidP="00000000" w:rsidRDefault="00000000" w:rsidRPr="00000000" w14:paraId="00000004">
      <w:pP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Completed work can either be sent into school by Friday or shared on ClassDojo. We will look at this together each week. </w:t>
      </w:r>
    </w:p>
    <w:p w:rsidR="00000000" w:rsidDel="00000000" w:rsidP="00000000" w:rsidRDefault="00000000" w:rsidRPr="00000000" w14:paraId="00000005">
      <w:pPr>
        <w:jc w:val="center"/>
        <w:rPr>
          <w:rFonts w:ascii="Comic Sans MS" w:cs="Comic Sans MS" w:eastAsia="Comic Sans MS" w:hAnsi="Comic Sans MS"/>
          <w:sz w:val="22"/>
          <w:szCs w:val="22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We love seeing and sharing all the wonderful activities completed at home!</w:t>
      </w:r>
      <w:r w:rsidDel="00000000" w:rsidR="00000000" w:rsidRPr="00000000">
        <w:rPr>
          <w:rtl w:val="0"/>
        </w:rPr>
      </w:r>
    </w:p>
    <w:tbl>
      <w:tblPr>
        <w:tblStyle w:val="Table1"/>
        <w:tblW w:w="15672.0" w:type="dxa"/>
        <w:jc w:val="left"/>
        <w:tblInd w:w="-108.0" w:type="dxa"/>
        <w:tblBorders>
          <w:top w:color="1f497d" w:space="0" w:sz="24" w:val="single"/>
          <w:left w:color="1f497d" w:space="0" w:sz="24" w:val="single"/>
          <w:bottom w:color="1f497d" w:space="0" w:sz="24" w:val="single"/>
          <w:right w:color="1f497d" w:space="0" w:sz="24" w:val="single"/>
          <w:insideH w:color="1f497d" w:space="0" w:sz="24" w:val="single"/>
          <w:insideV w:color="1f497d" w:space="0" w:sz="24" w:val="single"/>
        </w:tblBorders>
        <w:tblLayout w:type="fixed"/>
        <w:tblLook w:val="0000"/>
      </w:tblPr>
      <w:tblGrid>
        <w:gridCol w:w="3918"/>
        <w:gridCol w:w="3918"/>
        <w:gridCol w:w="3918"/>
        <w:gridCol w:w="3918"/>
        <w:tblGridChange w:id="0">
          <w:tblGrid>
            <w:gridCol w:w="3918"/>
            <w:gridCol w:w="3918"/>
            <w:gridCol w:w="3918"/>
            <w:gridCol w:w="3918"/>
          </w:tblGrid>
        </w:tblGridChange>
      </w:tblGrid>
      <w:tr>
        <w:trPr>
          <w:cantSplit w:val="0"/>
          <w:trHeight w:val="31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Write a story and illustrate it. Remember to use your best handwriting!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323975" cy="1540833"/>
                  <wp:effectExtent b="0" l="0" r="0" t="0"/>
                  <wp:docPr id="114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5408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Science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What animals and creatures use your garden or local park as their habitat? Design and make a bug hotel. Did you get any visitors?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533525" cy="1512776"/>
                  <wp:effectExtent b="0" l="0" r="0" t="0"/>
                  <wp:docPr id="1145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20423" l="0" r="0" t="13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127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Research Kandinsky. Create a piece of art using his artwork as inspiration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083568" cy="1083568"/>
                  <wp:effectExtent b="0" l="0" r="0" t="0"/>
                  <wp:docPr id="114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568" cy="10835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016717" cy="1316732"/>
                  <wp:effectExtent b="0" l="0" r="0" t="0"/>
                  <wp:docPr id="114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717" cy="131673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Remember to read regularly!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Don’t forget to get an adult to write in your reading record so that you can earn your reading points.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595438" cy="1628908"/>
                  <wp:effectExtent b="0" l="0" r="0" t="0"/>
                  <wp:docPr id="114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38" cy="16289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4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ind w:left="141.73228346456688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13">
            <w:pPr>
              <w:ind w:left="141.73228346456688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How many different sums can you write that equal 100?</w:t>
            </w:r>
          </w:p>
          <w:p w:rsidR="00000000" w:rsidDel="00000000" w:rsidP="00000000" w:rsidRDefault="00000000" w:rsidRPr="00000000" w14:paraId="00000014">
            <w:pPr>
              <w:ind w:left="141.73228346456688" w:firstLine="0"/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585913" cy="1585913"/>
                  <wp:effectExtent b="0" l="0" r="0" t="0"/>
                  <wp:docPr id="114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913" cy="15859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Draw a map of your village. Remember to label it. 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2014538" cy="1655673"/>
                  <wp:effectExtent b="0" l="0" r="0" t="0"/>
                  <wp:docPr id="113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538" cy="16556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Time yourself running a distance (eg a lap of the playing field or laps of your garden) Keep practising over the next few weeks - can you improve your time? Can you increase the distance you run?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042988" cy="1051433"/>
                  <wp:effectExtent b="0" l="0" r="0" t="0"/>
                  <wp:docPr id="114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988" cy="105143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Practice makes perfect!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2"/>
                <w:szCs w:val="22"/>
                <w:rtl w:val="0"/>
              </w:rPr>
              <w:t xml:space="preserve">Times Tables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Y2 - practise 10x and 2x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  <w:rtl w:val="0"/>
              </w:rPr>
              <w:t xml:space="preserve">Y3 - practise 2x and 5x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omic Sans MS" w:cs="Comic Sans MS" w:eastAsia="Comic Sans MS" w:hAnsi="Comic Sans MS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2"/>
                <w:szCs w:val="22"/>
              </w:rPr>
              <w:drawing>
                <wp:inline distB="114300" distT="114300" distL="114300" distR="114300">
                  <wp:extent cx="1643063" cy="1283850"/>
                  <wp:effectExtent b="0" l="0" r="0" t="0"/>
                  <wp:docPr id="114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063" cy="1283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GB" w:val="en-GB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en-GB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.png"/><Relationship Id="rId13" Type="http://schemas.openxmlformats.org/officeDocument/2006/relationships/image" Target="media/image2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6.png"/><Relationship Id="rId14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DPl+4F2j+skv4KNbJ7L3Sn79SQ==">CgMxLjAyCGguZ2pkZ3hzOAByITFEVnQ5bzBpMEt4aXZBWnVfMmVyODRVRnNES29Ub2JFeA==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2023-06-04T19:12:00Z</dcterms:created>
  <dc:creator>Jaime</dc:creator>
</cp:coreProperties>
</file>